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073" w:rsidRDefault="00A16B19">
      <w:pPr>
        <w:rPr>
          <w:b/>
          <w:sz w:val="32"/>
          <w:szCs w:val="32"/>
          <w:u w:val="single"/>
        </w:rPr>
      </w:pPr>
      <w:r w:rsidRPr="00A16B19">
        <w:rPr>
          <w:b/>
          <w:sz w:val="32"/>
          <w:szCs w:val="32"/>
          <w:u w:val="single"/>
        </w:rPr>
        <w:t>Compte rendu Commission Cadres et Cire du 4 juin 2021</w:t>
      </w:r>
    </w:p>
    <w:p w:rsidR="00A16B19" w:rsidRPr="00CE12B7" w:rsidRDefault="00CE12B7">
      <w:pPr>
        <w:rPr>
          <w:sz w:val="24"/>
          <w:szCs w:val="24"/>
        </w:rPr>
      </w:pPr>
      <w:r>
        <w:rPr>
          <w:sz w:val="24"/>
          <w:szCs w:val="24"/>
        </w:rPr>
        <w:tab/>
      </w:r>
      <w:bookmarkStart w:id="0" w:name="_GoBack"/>
      <w:bookmarkEnd w:id="0"/>
      <w:r w:rsidRPr="00CE12B7">
        <w:rPr>
          <w:sz w:val="24"/>
          <w:szCs w:val="24"/>
          <w:u w:val="single"/>
        </w:rPr>
        <w:t>Présents</w:t>
      </w:r>
      <w:r>
        <w:rPr>
          <w:sz w:val="24"/>
          <w:szCs w:val="24"/>
        </w:rPr>
        <w:t xml:space="preserve"> : C. ARDOUIN, L. LESCURE, C.&amp;A. VEROT, Y. PIDOU - </w:t>
      </w:r>
      <w:r w:rsidRPr="00CE12B7">
        <w:rPr>
          <w:sz w:val="24"/>
          <w:szCs w:val="24"/>
          <w:u w:val="single"/>
        </w:rPr>
        <w:t>Excusé</w:t>
      </w:r>
      <w:r>
        <w:rPr>
          <w:sz w:val="24"/>
          <w:szCs w:val="24"/>
        </w:rPr>
        <w:t xml:space="preserve"> S. BODET</w:t>
      </w:r>
    </w:p>
    <w:p w:rsidR="00DE223A" w:rsidRPr="00DE223A" w:rsidRDefault="00DE223A">
      <w:pPr>
        <w:rPr>
          <w:b/>
          <w:sz w:val="28"/>
          <w:szCs w:val="28"/>
          <w:u w:val="single"/>
        </w:rPr>
      </w:pPr>
      <w:r w:rsidRPr="00DE223A">
        <w:rPr>
          <w:b/>
          <w:sz w:val="28"/>
          <w:szCs w:val="28"/>
          <w:u w:val="single"/>
        </w:rPr>
        <w:t>1°) Généralités</w:t>
      </w:r>
    </w:p>
    <w:p w:rsidR="00A16B19" w:rsidRDefault="00A16B19">
      <w:pPr>
        <w:rPr>
          <w:sz w:val="24"/>
          <w:szCs w:val="24"/>
        </w:rPr>
      </w:pPr>
      <w:r>
        <w:rPr>
          <w:sz w:val="24"/>
          <w:szCs w:val="24"/>
        </w:rPr>
        <w:t xml:space="preserve">Point sur les devis 2020, à faire à nouveau avec les chiffre 2021. </w:t>
      </w:r>
    </w:p>
    <w:p w:rsidR="00A16B19" w:rsidRDefault="00A16B19">
      <w:pPr>
        <w:rPr>
          <w:sz w:val="24"/>
          <w:szCs w:val="24"/>
        </w:rPr>
      </w:pPr>
      <w:r>
        <w:rPr>
          <w:sz w:val="24"/>
          <w:szCs w:val="24"/>
        </w:rPr>
        <w:t>On peut considérer les chiffres du tableau « Cadres et cire au 1et juin 2021 » et pour simplifier :</w:t>
      </w:r>
    </w:p>
    <w:p w:rsidR="00A16B19" w:rsidRPr="00A16B19" w:rsidRDefault="00A16B19">
      <w:pPr>
        <w:rPr>
          <w:b/>
          <w:color w:val="0000FF"/>
          <w:sz w:val="24"/>
          <w:szCs w:val="24"/>
          <w:u w:val="single"/>
        </w:rPr>
      </w:pPr>
      <w:r>
        <w:rPr>
          <w:sz w:val="24"/>
          <w:szCs w:val="24"/>
        </w:rPr>
        <w:tab/>
      </w:r>
      <w:r w:rsidRPr="00A16B19">
        <w:rPr>
          <w:b/>
          <w:color w:val="0000FF"/>
          <w:sz w:val="24"/>
          <w:szCs w:val="24"/>
          <w:u w:val="single"/>
        </w:rPr>
        <w:t>-Cadres</w:t>
      </w:r>
    </w:p>
    <w:p w:rsidR="00A16B19" w:rsidRDefault="00A16B19">
      <w:pPr>
        <w:rPr>
          <w:sz w:val="24"/>
          <w:szCs w:val="24"/>
        </w:rPr>
      </w:pPr>
      <w:r>
        <w:rPr>
          <w:sz w:val="24"/>
          <w:szCs w:val="24"/>
        </w:rPr>
        <w:tab/>
      </w:r>
      <w:r>
        <w:rPr>
          <w:sz w:val="24"/>
          <w:szCs w:val="24"/>
        </w:rPr>
        <w:tab/>
        <w:t>-30 000 cadre Dadant filés verticaux.</w:t>
      </w:r>
    </w:p>
    <w:p w:rsidR="00A16B19" w:rsidRDefault="00A16B19">
      <w:pPr>
        <w:rPr>
          <w:sz w:val="24"/>
          <w:szCs w:val="24"/>
        </w:rPr>
      </w:pPr>
      <w:r>
        <w:rPr>
          <w:sz w:val="24"/>
          <w:szCs w:val="24"/>
        </w:rPr>
        <w:tab/>
      </w:r>
      <w:r>
        <w:rPr>
          <w:sz w:val="24"/>
          <w:szCs w:val="24"/>
        </w:rPr>
        <w:tab/>
        <w:t xml:space="preserve">-72 </w:t>
      </w:r>
      <w:proofErr w:type="spellStart"/>
      <w:r>
        <w:rPr>
          <w:sz w:val="24"/>
          <w:szCs w:val="24"/>
        </w:rPr>
        <w:t>Langstroth</w:t>
      </w:r>
      <w:proofErr w:type="spellEnd"/>
      <w:r>
        <w:rPr>
          <w:sz w:val="24"/>
          <w:szCs w:val="24"/>
        </w:rPr>
        <w:t xml:space="preserve"> (56 </w:t>
      </w:r>
      <w:proofErr w:type="spellStart"/>
      <w:r>
        <w:rPr>
          <w:sz w:val="24"/>
          <w:szCs w:val="24"/>
        </w:rPr>
        <w:t>Root</w:t>
      </w:r>
      <w:proofErr w:type="spellEnd"/>
      <w:r>
        <w:rPr>
          <w:sz w:val="24"/>
          <w:szCs w:val="24"/>
        </w:rPr>
        <w:t xml:space="preserve"> pour </w:t>
      </w:r>
      <w:proofErr w:type="spellStart"/>
      <w:r>
        <w:rPr>
          <w:sz w:val="24"/>
          <w:szCs w:val="24"/>
        </w:rPr>
        <w:t>JMaurice</w:t>
      </w:r>
      <w:proofErr w:type="spellEnd"/>
      <w:r>
        <w:rPr>
          <w:sz w:val="24"/>
          <w:szCs w:val="24"/>
        </w:rPr>
        <w:t xml:space="preserve"> CANTIN)</w:t>
      </w:r>
    </w:p>
    <w:p w:rsidR="00A16B19" w:rsidRDefault="00A16B19">
      <w:pPr>
        <w:rPr>
          <w:sz w:val="24"/>
          <w:szCs w:val="24"/>
        </w:rPr>
      </w:pPr>
      <w:r>
        <w:rPr>
          <w:sz w:val="24"/>
          <w:szCs w:val="24"/>
        </w:rPr>
        <w:tab/>
      </w:r>
      <w:r>
        <w:rPr>
          <w:sz w:val="24"/>
          <w:szCs w:val="24"/>
        </w:rPr>
        <w:tab/>
        <w:t xml:space="preserve">-190 </w:t>
      </w:r>
      <w:proofErr w:type="spellStart"/>
      <w:r>
        <w:rPr>
          <w:sz w:val="24"/>
          <w:szCs w:val="24"/>
        </w:rPr>
        <w:t>Voirnot</w:t>
      </w:r>
      <w:proofErr w:type="spellEnd"/>
    </w:p>
    <w:p w:rsidR="00A16B19" w:rsidRDefault="00A16B19">
      <w:pPr>
        <w:rPr>
          <w:sz w:val="24"/>
          <w:szCs w:val="24"/>
        </w:rPr>
      </w:pPr>
      <w:r>
        <w:rPr>
          <w:sz w:val="24"/>
          <w:szCs w:val="24"/>
        </w:rPr>
        <w:tab/>
      </w:r>
      <w:r>
        <w:rPr>
          <w:sz w:val="24"/>
          <w:szCs w:val="24"/>
        </w:rPr>
        <w:tab/>
        <w:t xml:space="preserve">-99 </w:t>
      </w:r>
      <w:proofErr w:type="spellStart"/>
      <w:r>
        <w:rPr>
          <w:sz w:val="24"/>
          <w:szCs w:val="24"/>
        </w:rPr>
        <w:t>Warré</w:t>
      </w:r>
      <w:proofErr w:type="spellEnd"/>
    </w:p>
    <w:p w:rsidR="00A16B19" w:rsidRPr="00A16B19" w:rsidRDefault="00A16B19">
      <w:pPr>
        <w:rPr>
          <w:b/>
          <w:sz w:val="24"/>
          <w:szCs w:val="24"/>
          <w:u w:val="single"/>
        </w:rPr>
      </w:pPr>
      <w:r>
        <w:rPr>
          <w:sz w:val="24"/>
          <w:szCs w:val="24"/>
        </w:rPr>
        <w:tab/>
      </w:r>
      <w:r w:rsidRPr="00A16B19">
        <w:rPr>
          <w:b/>
          <w:color w:val="0000FF"/>
          <w:sz w:val="24"/>
          <w:szCs w:val="24"/>
          <w:u w:val="single"/>
        </w:rPr>
        <w:t>-Cire</w:t>
      </w:r>
    </w:p>
    <w:p w:rsidR="00A16B19" w:rsidRDefault="00A16B19">
      <w:pPr>
        <w:rPr>
          <w:color w:val="000000" w:themeColor="text1"/>
          <w:sz w:val="24"/>
          <w:szCs w:val="24"/>
        </w:rPr>
      </w:pPr>
      <w:r>
        <w:rPr>
          <w:sz w:val="24"/>
          <w:szCs w:val="24"/>
        </w:rPr>
        <w:tab/>
      </w:r>
      <w:r>
        <w:rPr>
          <w:sz w:val="24"/>
          <w:szCs w:val="24"/>
        </w:rPr>
        <w:tab/>
        <w:t>-</w:t>
      </w:r>
      <w:r>
        <w:rPr>
          <w:color w:val="000000" w:themeColor="text1"/>
          <w:sz w:val="24"/>
          <w:szCs w:val="24"/>
        </w:rPr>
        <w:t xml:space="preserve">3000 feuilles Dadant (format </w:t>
      </w:r>
      <w:proofErr w:type="spellStart"/>
      <w:r>
        <w:rPr>
          <w:color w:val="000000" w:themeColor="text1"/>
          <w:sz w:val="24"/>
          <w:szCs w:val="24"/>
        </w:rPr>
        <w:t>dadant</w:t>
      </w:r>
      <w:proofErr w:type="spellEnd"/>
      <w:r>
        <w:rPr>
          <w:color w:val="000000" w:themeColor="text1"/>
          <w:sz w:val="24"/>
          <w:szCs w:val="24"/>
        </w:rPr>
        <w:t xml:space="preserve"> pour tous les cadre spéciaux) opercule</w:t>
      </w:r>
    </w:p>
    <w:p w:rsidR="00A16B19" w:rsidRDefault="00A16B19">
      <w:pPr>
        <w:rPr>
          <w:color w:val="000000" w:themeColor="text1"/>
          <w:sz w:val="24"/>
          <w:szCs w:val="24"/>
        </w:rPr>
      </w:pPr>
      <w:r>
        <w:rPr>
          <w:color w:val="000000" w:themeColor="text1"/>
          <w:sz w:val="24"/>
          <w:szCs w:val="24"/>
        </w:rPr>
        <w:tab/>
      </w:r>
      <w:r>
        <w:rPr>
          <w:color w:val="000000" w:themeColor="text1"/>
          <w:sz w:val="24"/>
          <w:szCs w:val="24"/>
        </w:rPr>
        <w:tab/>
        <w:t>-200 kg de cire BIO opercule.</w:t>
      </w:r>
    </w:p>
    <w:p w:rsidR="00A16B19" w:rsidRDefault="00A16B19">
      <w:pPr>
        <w:rPr>
          <w:color w:val="000000" w:themeColor="text1"/>
          <w:sz w:val="24"/>
          <w:szCs w:val="24"/>
        </w:rPr>
      </w:pPr>
      <w:r>
        <w:rPr>
          <w:color w:val="000000" w:themeColor="text1"/>
          <w:sz w:val="24"/>
          <w:szCs w:val="24"/>
        </w:rPr>
        <w:t>Voir qui peut prendre la main sur les devis et commandes (S</w:t>
      </w:r>
      <w:r w:rsidR="00DE223A">
        <w:rPr>
          <w:color w:val="000000" w:themeColor="text1"/>
          <w:sz w:val="24"/>
          <w:szCs w:val="24"/>
        </w:rPr>
        <w:t>.</w:t>
      </w:r>
      <w:r>
        <w:rPr>
          <w:color w:val="000000" w:themeColor="text1"/>
          <w:sz w:val="24"/>
          <w:szCs w:val="24"/>
        </w:rPr>
        <w:t xml:space="preserve"> BODET, Ch. VEROT…)</w:t>
      </w:r>
      <w:r w:rsidR="00DE223A">
        <w:rPr>
          <w:color w:val="000000" w:themeColor="text1"/>
          <w:sz w:val="24"/>
          <w:szCs w:val="24"/>
        </w:rPr>
        <w:t>.</w:t>
      </w:r>
    </w:p>
    <w:p w:rsidR="00DE223A" w:rsidRDefault="00DE223A">
      <w:pPr>
        <w:rPr>
          <w:color w:val="000000" w:themeColor="text1"/>
          <w:sz w:val="24"/>
          <w:szCs w:val="24"/>
        </w:rPr>
      </w:pPr>
      <w:r>
        <w:rPr>
          <w:color w:val="000000" w:themeColor="text1"/>
          <w:sz w:val="24"/>
          <w:szCs w:val="24"/>
        </w:rPr>
        <w:t>Ne pas choisir obligatoirement le même fournisseur pour cire et cadres.</w:t>
      </w:r>
    </w:p>
    <w:p w:rsidR="00DE223A" w:rsidRDefault="00DE223A">
      <w:pPr>
        <w:rPr>
          <w:color w:val="000000" w:themeColor="text1"/>
          <w:sz w:val="28"/>
          <w:szCs w:val="28"/>
        </w:rPr>
      </w:pPr>
      <w:r w:rsidRPr="00DE223A">
        <w:rPr>
          <w:b/>
          <w:color w:val="000000" w:themeColor="text1"/>
          <w:sz w:val="28"/>
          <w:szCs w:val="28"/>
          <w:u w:val="single"/>
        </w:rPr>
        <w:t>2°) Cire BIO</w:t>
      </w:r>
    </w:p>
    <w:p w:rsidR="00DA2897" w:rsidRDefault="00DE223A" w:rsidP="00DE223A">
      <w:pPr>
        <w:pStyle w:val="Paragraphedeliste"/>
        <w:ind w:left="1068"/>
        <w:rPr>
          <w:color w:val="000000" w:themeColor="text1"/>
          <w:sz w:val="24"/>
          <w:szCs w:val="24"/>
        </w:rPr>
      </w:pPr>
      <w:r>
        <w:rPr>
          <w:color w:val="000000" w:themeColor="text1"/>
          <w:sz w:val="24"/>
          <w:szCs w:val="24"/>
        </w:rPr>
        <w:t>-</w:t>
      </w:r>
      <w:r w:rsidRPr="00DE223A">
        <w:rPr>
          <w:color w:val="000000" w:themeColor="text1"/>
          <w:sz w:val="24"/>
          <w:szCs w:val="24"/>
        </w:rPr>
        <w:t xml:space="preserve">Envisager de mettre de côté </w:t>
      </w:r>
      <w:r w:rsidRPr="00DA2897">
        <w:rPr>
          <w:b/>
          <w:color w:val="000000" w:themeColor="text1"/>
          <w:sz w:val="24"/>
          <w:szCs w:val="24"/>
          <w:u w:val="single"/>
        </w:rPr>
        <w:t>des lots</w:t>
      </w:r>
      <w:r w:rsidRPr="00DE223A">
        <w:rPr>
          <w:color w:val="000000" w:themeColor="text1"/>
          <w:sz w:val="24"/>
          <w:szCs w:val="24"/>
        </w:rPr>
        <w:t xml:space="preserve"> de 30 à 50 kg de cire d’opercule à faire analyser pour conversion éventuelle en « acceptable BIO ». Il faudrait s’approcher de 300kg. Voir avec les professionnels. </w:t>
      </w:r>
    </w:p>
    <w:p w:rsidR="00DE223A" w:rsidRDefault="00DE223A" w:rsidP="00DE223A">
      <w:pPr>
        <w:pStyle w:val="Paragraphedeliste"/>
        <w:ind w:left="1068"/>
        <w:rPr>
          <w:color w:val="000000" w:themeColor="text1"/>
          <w:sz w:val="24"/>
          <w:szCs w:val="24"/>
        </w:rPr>
      </w:pPr>
      <w:r w:rsidRPr="00DE223A">
        <w:rPr>
          <w:color w:val="000000" w:themeColor="text1"/>
          <w:sz w:val="24"/>
          <w:szCs w:val="24"/>
        </w:rPr>
        <w:t>Envisager la possibilité de rémunérer mieux (que 9€/kg) cette cire mise à disposition et faire payer un peu plus cher la « cire BIO » fournie par rapport à la cire conventionnelle, sans atteindre le prix de 34 €/kg.</w:t>
      </w:r>
    </w:p>
    <w:p w:rsidR="008F2117" w:rsidRDefault="008F2117" w:rsidP="00DE223A">
      <w:pPr>
        <w:pStyle w:val="Paragraphedeliste"/>
        <w:ind w:left="1068"/>
        <w:rPr>
          <w:color w:val="000000" w:themeColor="text1"/>
          <w:sz w:val="24"/>
          <w:szCs w:val="24"/>
        </w:rPr>
      </w:pPr>
      <w:r>
        <w:rPr>
          <w:color w:val="000000" w:themeColor="text1"/>
          <w:sz w:val="24"/>
          <w:szCs w:val="24"/>
        </w:rPr>
        <w:t>Ces lots devraient être analysés avant mise en commun (un coût !) pour éviter les problèmes. C’est pour ça qu’il faudrait le moins de lots possible.</w:t>
      </w:r>
    </w:p>
    <w:p w:rsidR="008F2117" w:rsidRDefault="008F2117" w:rsidP="00DE223A">
      <w:pPr>
        <w:pStyle w:val="Paragraphedeliste"/>
        <w:ind w:left="1068"/>
        <w:rPr>
          <w:color w:val="000000" w:themeColor="text1"/>
          <w:sz w:val="24"/>
          <w:szCs w:val="24"/>
        </w:rPr>
      </w:pPr>
    </w:p>
    <w:p w:rsidR="00DE223A" w:rsidRDefault="00DE223A" w:rsidP="00DE223A">
      <w:pPr>
        <w:pStyle w:val="Paragraphedeliste"/>
        <w:ind w:left="1068"/>
        <w:rPr>
          <w:color w:val="000000" w:themeColor="text1"/>
          <w:sz w:val="24"/>
          <w:szCs w:val="24"/>
        </w:rPr>
      </w:pPr>
      <w:r>
        <w:rPr>
          <w:color w:val="000000" w:themeColor="text1"/>
          <w:sz w:val="24"/>
          <w:szCs w:val="24"/>
        </w:rPr>
        <w:t>-Envisager des analyses pour mettre en évidence les problèmes de « Pollution »</w:t>
      </w:r>
    </w:p>
    <w:p w:rsidR="00DE223A" w:rsidRDefault="00DE223A" w:rsidP="00DE223A">
      <w:pPr>
        <w:pStyle w:val="Paragraphedeliste"/>
        <w:ind w:left="1068"/>
        <w:rPr>
          <w:color w:val="000000" w:themeColor="text1"/>
          <w:sz w:val="24"/>
          <w:szCs w:val="24"/>
        </w:rPr>
      </w:pPr>
      <w:r>
        <w:rPr>
          <w:color w:val="000000" w:themeColor="text1"/>
          <w:sz w:val="24"/>
          <w:szCs w:val="24"/>
        </w:rPr>
        <w:tab/>
      </w:r>
      <w:r>
        <w:rPr>
          <w:color w:val="000000" w:themeColor="text1"/>
          <w:sz w:val="24"/>
          <w:szCs w:val="24"/>
        </w:rPr>
        <w:tab/>
        <w:t>-Cire opercule de Printemps</w:t>
      </w:r>
      <w:r w:rsidR="008F2117">
        <w:rPr>
          <w:color w:val="000000" w:themeColor="text1"/>
          <w:sz w:val="24"/>
          <w:szCs w:val="24"/>
        </w:rPr>
        <w:t xml:space="preserve"> Conventionnelle</w:t>
      </w:r>
    </w:p>
    <w:p w:rsidR="00DE223A" w:rsidRDefault="00DE223A" w:rsidP="00DE223A">
      <w:pPr>
        <w:pStyle w:val="Paragraphedeliste"/>
        <w:ind w:left="1068"/>
        <w:rPr>
          <w:color w:val="000000" w:themeColor="text1"/>
          <w:sz w:val="24"/>
          <w:szCs w:val="24"/>
        </w:rPr>
      </w:pPr>
      <w:r>
        <w:rPr>
          <w:color w:val="000000" w:themeColor="text1"/>
          <w:sz w:val="24"/>
          <w:szCs w:val="24"/>
        </w:rPr>
        <w:tab/>
      </w:r>
      <w:r>
        <w:rPr>
          <w:color w:val="000000" w:themeColor="text1"/>
          <w:sz w:val="24"/>
          <w:szCs w:val="24"/>
        </w:rPr>
        <w:tab/>
        <w:t>-Cire opercule d’été</w:t>
      </w:r>
      <w:r w:rsidR="008F2117" w:rsidRPr="008F2117">
        <w:rPr>
          <w:color w:val="000000" w:themeColor="text1"/>
          <w:sz w:val="24"/>
          <w:szCs w:val="24"/>
        </w:rPr>
        <w:t xml:space="preserve"> </w:t>
      </w:r>
      <w:r w:rsidR="008F2117">
        <w:rPr>
          <w:color w:val="000000" w:themeColor="text1"/>
          <w:sz w:val="24"/>
          <w:szCs w:val="24"/>
        </w:rPr>
        <w:t>Conventionnelle</w:t>
      </w:r>
    </w:p>
    <w:p w:rsidR="00DE223A" w:rsidRDefault="00DE223A" w:rsidP="00DE223A">
      <w:pPr>
        <w:pStyle w:val="Paragraphedeliste"/>
        <w:ind w:left="1068"/>
        <w:rPr>
          <w:color w:val="000000" w:themeColor="text1"/>
          <w:sz w:val="24"/>
          <w:szCs w:val="24"/>
        </w:rPr>
      </w:pPr>
      <w:r>
        <w:rPr>
          <w:color w:val="000000" w:themeColor="text1"/>
          <w:sz w:val="24"/>
          <w:szCs w:val="24"/>
        </w:rPr>
        <w:tab/>
      </w:r>
      <w:r>
        <w:rPr>
          <w:color w:val="000000" w:themeColor="text1"/>
          <w:sz w:val="24"/>
          <w:szCs w:val="24"/>
        </w:rPr>
        <w:tab/>
        <w:t>-Cire d’opercule été « zone BIO » ou zone « propre »</w:t>
      </w:r>
      <w:r w:rsidR="008F2117">
        <w:rPr>
          <w:color w:val="000000" w:themeColor="text1"/>
          <w:sz w:val="24"/>
          <w:szCs w:val="24"/>
        </w:rPr>
        <w:t xml:space="preserve"> Conventionnelle</w:t>
      </w:r>
    </w:p>
    <w:p w:rsidR="00DE223A" w:rsidRDefault="00DE223A" w:rsidP="008F2117">
      <w:pPr>
        <w:pStyle w:val="Paragraphedeliste"/>
        <w:ind w:left="1068"/>
        <w:rPr>
          <w:color w:val="000000" w:themeColor="text1"/>
          <w:sz w:val="24"/>
          <w:szCs w:val="24"/>
        </w:rPr>
      </w:pPr>
      <w:r>
        <w:rPr>
          <w:color w:val="000000" w:themeColor="text1"/>
          <w:sz w:val="24"/>
          <w:szCs w:val="24"/>
        </w:rPr>
        <w:tab/>
      </w:r>
      <w:r>
        <w:rPr>
          <w:color w:val="000000" w:themeColor="text1"/>
          <w:sz w:val="24"/>
          <w:szCs w:val="24"/>
        </w:rPr>
        <w:tab/>
        <w:t xml:space="preserve">-Cire d’opercule </w:t>
      </w:r>
      <w:r w:rsidR="008F2117">
        <w:rPr>
          <w:color w:val="000000" w:themeColor="text1"/>
          <w:sz w:val="24"/>
          <w:szCs w:val="24"/>
        </w:rPr>
        <w:t xml:space="preserve">de Printemps </w:t>
      </w:r>
      <w:r>
        <w:rPr>
          <w:color w:val="000000" w:themeColor="text1"/>
          <w:sz w:val="24"/>
          <w:szCs w:val="24"/>
        </w:rPr>
        <w:t>« Bio »</w:t>
      </w:r>
      <w:r w:rsidR="008F2117">
        <w:rPr>
          <w:color w:val="000000" w:themeColor="text1"/>
          <w:sz w:val="24"/>
          <w:szCs w:val="24"/>
        </w:rPr>
        <w:tab/>
      </w:r>
      <w:r>
        <w:rPr>
          <w:color w:val="000000" w:themeColor="text1"/>
          <w:sz w:val="24"/>
          <w:szCs w:val="24"/>
        </w:rPr>
        <w:tab/>
      </w:r>
      <w:r w:rsidR="008F2117">
        <w:rPr>
          <w:color w:val="000000" w:themeColor="text1"/>
          <w:sz w:val="24"/>
          <w:szCs w:val="24"/>
        </w:rPr>
        <w:tab/>
      </w:r>
      <w:r w:rsidR="008F2117">
        <w:rPr>
          <w:color w:val="000000" w:themeColor="text1"/>
          <w:sz w:val="24"/>
          <w:szCs w:val="24"/>
        </w:rPr>
        <w:tab/>
      </w:r>
      <w:r w:rsidR="008F2117">
        <w:rPr>
          <w:color w:val="000000" w:themeColor="text1"/>
          <w:sz w:val="24"/>
          <w:szCs w:val="24"/>
        </w:rPr>
        <w:tab/>
      </w:r>
      <w:r w:rsidR="008F2117">
        <w:rPr>
          <w:color w:val="000000" w:themeColor="text1"/>
          <w:sz w:val="24"/>
          <w:szCs w:val="24"/>
        </w:rPr>
        <w:tab/>
        <w:t>-Cire d’opercule d’été « Bio »</w:t>
      </w:r>
    </w:p>
    <w:p w:rsidR="008F2117" w:rsidRDefault="008F2117" w:rsidP="008F2117">
      <w:pPr>
        <w:pStyle w:val="Paragraphedeliste"/>
        <w:ind w:left="1068"/>
        <w:rPr>
          <w:color w:val="000000" w:themeColor="text1"/>
          <w:sz w:val="24"/>
          <w:szCs w:val="24"/>
        </w:rPr>
      </w:pPr>
      <w:r>
        <w:rPr>
          <w:color w:val="000000" w:themeColor="text1"/>
          <w:sz w:val="24"/>
          <w:szCs w:val="24"/>
        </w:rPr>
        <w:tab/>
      </w:r>
      <w:r>
        <w:rPr>
          <w:color w:val="000000" w:themeColor="text1"/>
          <w:sz w:val="24"/>
          <w:szCs w:val="24"/>
        </w:rPr>
        <w:tab/>
        <w:t>-Cire de corps BIO (Automne)</w:t>
      </w:r>
    </w:p>
    <w:p w:rsidR="008F2117" w:rsidRDefault="008F2117" w:rsidP="008F2117">
      <w:pPr>
        <w:pStyle w:val="Paragraphedeliste"/>
        <w:ind w:left="1068"/>
        <w:rPr>
          <w:color w:val="000000" w:themeColor="text1"/>
          <w:sz w:val="24"/>
          <w:szCs w:val="24"/>
        </w:rPr>
      </w:pPr>
      <w:r>
        <w:rPr>
          <w:color w:val="000000" w:themeColor="text1"/>
          <w:sz w:val="24"/>
          <w:szCs w:val="24"/>
        </w:rPr>
        <w:tab/>
      </w:r>
      <w:r>
        <w:rPr>
          <w:color w:val="000000" w:themeColor="text1"/>
          <w:sz w:val="24"/>
          <w:szCs w:val="24"/>
        </w:rPr>
        <w:tab/>
        <w:t xml:space="preserve">-Cire de corps conventionnelle (Automne) </w:t>
      </w:r>
    </w:p>
    <w:p w:rsidR="008F2117" w:rsidRDefault="00D85203" w:rsidP="008F2117">
      <w:pPr>
        <w:pStyle w:val="Paragraphedeliste"/>
        <w:ind w:left="1068"/>
        <w:rPr>
          <w:color w:val="000000" w:themeColor="text1"/>
          <w:sz w:val="24"/>
          <w:szCs w:val="24"/>
        </w:rPr>
      </w:pPr>
      <w:r>
        <w:rPr>
          <w:color w:val="000000" w:themeColor="text1"/>
          <w:sz w:val="24"/>
          <w:szCs w:val="24"/>
        </w:rPr>
        <w:lastRenderedPageBreak/>
        <w:tab/>
        <w:t>A la récolte, fondre un pain d’environ 100-150 g d’opercules et prévenir Y. PIDOU pour qu’il récupère et fasse analyser. On devrait essayer de grouper pour envoi.</w:t>
      </w:r>
    </w:p>
    <w:p w:rsidR="00DA2897" w:rsidRDefault="008F2117" w:rsidP="008F2117">
      <w:pPr>
        <w:pStyle w:val="Paragraphedeliste"/>
        <w:ind w:left="1068"/>
        <w:rPr>
          <w:color w:val="000000" w:themeColor="text1"/>
          <w:sz w:val="24"/>
          <w:szCs w:val="24"/>
        </w:rPr>
      </w:pPr>
      <w:r>
        <w:rPr>
          <w:color w:val="000000" w:themeColor="text1"/>
          <w:sz w:val="24"/>
          <w:szCs w:val="24"/>
        </w:rPr>
        <w:t xml:space="preserve">-300€ par analyse de 100 g environ (2000 €). Il faut pouvoir répondre de façon claire aux « accusations » de tous bords sur la qualité des cires. Nous ne pouvons pas savoir pas ce que nous collectons. </w:t>
      </w:r>
    </w:p>
    <w:p w:rsidR="008F2117" w:rsidRDefault="00DA2897" w:rsidP="008F2117">
      <w:pPr>
        <w:pStyle w:val="Paragraphedeliste"/>
        <w:ind w:left="1068"/>
        <w:rPr>
          <w:color w:val="000000" w:themeColor="text1"/>
          <w:sz w:val="24"/>
          <w:szCs w:val="24"/>
        </w:rPr>
      </w:pPr>
      <w:r>
        <w:rPr>
          <w:color w:val="000000" w:themeColor="text1"/>
          <w:sz w:val="24"/>
          <w:szCs w:val="24"/>
        </w:rPr>
        <w:t>Même si ce n’est qu’une analyse, elle aura eu le mérite d’avoir été faite, de nous dire aussi ce que nous avons dans nos différentes cires à différents moments. Bien entendu, ce ne sera pas « Vérité </w:t>
      </w:r>
      <w:r w:rsidR="00CB1DCB">
        <w:rPr>
          <w:color w:val="000000" w:themeColor="text1"/>
          <w:sz w:val="24"/>
          <w:szCs w:val="24"/>
        </w:rPr>
        <w:t xml:space="preserve">absolue » ! </w:t>
      </w:r>
    </w:p>
    <w:p w:rsidR="00CB1DCB" w:rsidRPr="00DE223A" w:rsidRDefault="00CB1DCB" w:rsidP="008F2117">
      <w:pPr>
        <w:pStyle w:val="Paragraphedeliste"/>
        <w:ind w:left="1068"/>
        <w:rPr>
          <w:color w:val="000000" w:themeColor="text1"/>
          <w:sz w:val="24"/>
          <w:szCs w:val="24"/>
        </w:rPr>
      </w:pPr>
      <w:r>
        <w:rPr>
          <w:color w:val="000000" w:themeColor="text1"/>
          <w:sz w:val="24"/>
          <w:szCs w:val="24"/>
        </w:rPr>
        <w:t>Il a été dit que c’était davantage aux ruchers écoles d’informer les apiculteurs, le GDSA 85 sert d’intermédiaire pour toute la cire, il est souhaitable qu’il ait au moins une idée de ce qu’il distribue.</w:t>
      </w:r>
    </w:p>
    <w:sectPr w:rsidR="00CB1DCB" w:rsidRPr="00DE2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A4052"/>
    <w:multiLevelType w:val="hybridMultilevel"/>
    <w:tmpl w:val="01764514"/>
    <w:lvl w:ilvl="0" w:tplc="422E3D74">
      <w:start w:val="3000"/>
      <w:numFmt w:val="bullet"/>
      <w:lvlText w:val="-"/>
      <w:lvlJc w:val="left"/>
      <w:pPr>
        <w:ind w:left="1068" w:hanging="360"/>
      </w:pPr>
      <w:rPr>
        <w:rFonts w:ascii="Calibri" w:eastAsiaTheme="minorHAnsi" w:hAnsi="Calibri" w:cs="Calibri" w:hint="default"/>
        <w:sz w:val="2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9"/>
    <w:rsid w:val="00526073"/>
    <w:rsid w:val="008F2117"/>
    <w:rsid w:val="00A16B19"/>
    <w:rsid w:val="00CB1DCB"/>
    <w:rsid w:val="00CE12B7"/>
    <w:rsid w:val="00D85203"/>
    <w:rsid w:val="00DA2897"/>
    <w:rsid w:val="00DE2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D0A5"/>
  <w15:chartTrackingRefBased/>
  <w15:docId w15:val="{69A833C1-809B-4789-85A0-D7FED288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378</Words>
  <Characters>2080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2021-06-04T06:54:00Z</dcterms:created>
  <dcterms:modified xsi:type="dcterms:W3CDTF">2021-06-04T09:10:00Z</dcterms:modified>
</cp:coreProperties>
</file>